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"/>
          <w:color w:val="242424"/>
          <w:sz w:val="30"/>
          <w:szCs w:val="30"/>
        </w:rPr>
        <w:t>З</w:t>
      </w:r>
      <w:r>
        <w:rPr>
          <w:rStyle w:val="h-normal"/>
          <w:color w:val="242424"/>
          <w:sz w:val="30"/>
          <w:szCs w:val="30"/>
        </w:rPr>
        <w:t>арегистрировано в Национальном реестре правовых актов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Республики Беларусь 5 декабря 2008 г. N 8/20022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ПАСТАНОВА МIНIСТЭРСТВА КУЛЬТУРЫ РЭСПУБЛIКI БЕЛАРУСЬ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25 лiстапада 2008 г. N 40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fake-non-breaking-space"/>
          <w:rFonts w:ascii="Arial" w:hAnsi="Arial" w:cs="Arial"/>
          <w:b/>
          <w:bCs/>
          <w:color w:val="242424"/>
          <w:sz w:val="33"/>
          <w:szCs w:val="33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АБ ЗАЦВЯРДЖЭННI IНСТРУКЦЫI АБ ПАРАДКУ ЎЛIКУ I IНВЕНТАРЫЗАЦЫI КАШТОЎНАСЦЕЙ КУЛЬТУРНА-ГIСТАРЫЧНАГА ФОНДУ, ЯКIЯ ЗНАХОДЗЯЦЦА Ў ПАДНАЧАЛЕНЫХ МIНIСТЭРСТВУ КУЛЬТУРЫ АРГАНIЗАЦЫЯХ, А ТАКСАМА Ў СТРУКТУРНЫХ ПАДРАЗДЗЯЛЕННЯХ МЯСЦОВЫХ ВЫКАНАЎЧЫХ I РАСПАРАДЧЫХ ОРГАНАЎ, ЯКIЯ АЖЫЦЦЯЎЛЯЮЦЬ ДЗЯРЖАЎНА-ЎЛАСНЫЯ ПАЎНАМОЦТВЫ Ў ГАЛIНЕ КУЛЬТУРЫ, I ПАДНАЧАЛЕНЫХ IМ АРГАНIЗАЦЫЯХ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 падставе </w:t>
      </w:r>
      <w:r>
        <w:rPr>
          <w:rStyle w:val="colorff00ff"/>
          <w:color w:val="242424"/>
          <w:sz w:val="30"/>
          <w:szCs w:val="30"/>
        </w:rPr>
        <w:t>абзаца чацвёртага пункта 11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i </w:t>
      </w:r>
      <w:r>
        <w:rPr>
          <w:rStyle w:val="colorff00ff"/>
          <w:color w:val="242424"/>
          <w:sz w:val="30"/>
          <w:szCs w:val="30"/>
        </w:rPr>
        <w:t>абзаца чацвёртага часткi першай пункта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Палажэння аб Дзяржаўным фондзе каштоўных металаў i каштоўных камянёў Рэспублiкi Беларусь, зацверджанага Указам Прэзiдэнта Рэспублiкi Беларусь ад 19 красавiка 2006 г. N 260, Мiнiстэрства культуры Рэспублiкi Беларусь ПАСТАНАЎЛЯЕ: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Зацвердзiць </w:t>
      </w:r>
      <w:r>
        <w:rPr>
          <w:rStyle w:val="colorff00ff"/>
          <w:color w:val="242424"/>
          <w:sz w:val="30"/>
          <w:szCs w:val="30"/>
        </w:rPr>
        <w:t>Iнструкцыю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аб парадку ўлiку i iнвентарызацыi каштоўнасцей культурна-гiстарычнага фонду, якiя знаходзяцца ў падначаленых Мiнiстэрству культуры арганiзацыях, а таксама ў структурных падраздзяленнях мясцовых выканаўчых i распарадчых органаў, якiя ажыццяўляюць дзяржаўна-ўласныя паўнамоцтвы ў галiне культуры, i падначаленых iм арганiзацыях (дадаецца).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Мiнiстр У.Ф.Матвейчук</w:t>
      </w:r>
      <w:r>
        <w:rPr>
          <w:color w:val="242424"/>
          <w:sz w:val="30"/>
          <w:szCs w:val="30"/>
        </w:rPr>
        <w:br w:type="textWrapping" w:clear="all"/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УЗГОДНЕНА                    УЗГОДНЕНА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Мiнiстр фiнансаў             Першы намеснiк старшынi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Рэспублiкi Беларусь          Брэсцкага абласнога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А.М.Харкавец        выканаўчага камiтэта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20.11.2008                            М.I.Юхiмук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14.11.2008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УЗГОДНЕНА                    УЗГОДНЕНА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Першы намеснiк               Старшыня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старшынi                     Гомельскага абласнога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Вiцебскага абласнога         выканаўчага камiтэта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выканаўчага камiтэта                  А.С.Якабсон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lastRenderedPageBreak/>
        <w:t>         У.Г.Навацкi         14.11.2008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14.11.2008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УЗГОДНЕНА                    УЗГОДНЕНА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Старшыня                     Выконваючы абавязкi старшынi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Гродзенскага абласнога       Мiнскага абласнога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выканаўчага камiтэта         выканаўчага камiтэта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У.Я.Саўчанка                 В.У.Шчэцька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13.11.2008                   13.11.2008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УЗГОДНЕНА                    УЗГОДНЕНА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Першы намеснiк               Старшыня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старшынi                     Мiнскага гарадскога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Магiлёўскага абласнога       выканаўчага камiтэта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выканаўчага камiтэта                  М.Я.Паўлаў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У.В.Краўцоў         14.11.2008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13.11.2008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colorff0000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       З</w:t>
      </w: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АЦВЕРДЖАНА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       Пастанова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       Мiнiстэрства культуры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       Рэспублiкi Беларусь</w:t>
      </w:r>
    </w:p>
    <w:p w:rsidR="00A45151" w:rsidRDefault="00A45151" w:rsidP="00A4515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>
        <w:rPr>
          <w:rStyle w:val="h-consnonformat"/>
          <w:rFonts w:ascii="Courier New" w:hAnsi="Courier New" w:cs="Courier New"/>
          <w:color w:val="242424"/>
          <w:sz w:val="21"/>
          <w:szCs w:val="21"/>
        </w:rPr>
        <w:t>                                                      25.11.2008 N 40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IНСТРУКЦЫЯ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АБ ПАРАДКУ ЎЛIКУ I IНВЕНТАРЫЗАЦЫI КАШТОЎНАСЦЕЙ КУЛЬТУРНА-ГIСТАРЫЧНАГА ФОНДУ, ЯКIЯ ЗНАХОДЗЯЦЦА Ў ПАДНАЧАЛЕНЫХ МIНIСТЭРСТВУ КУЛЬТУРЫ АРГАНIЗАЦЫЯХ, А ТАКСАМА Ў СТРУКТУРНЫХ ПАДРАЗДЗЯЛЕННЯХ МЯСЦОВЫХ ВЫКАНАЎЧЫХ I РАСПАРАДЧЫХ ОРГАНАЎ, ЯКIЯ АЖЫЦЦЯЎЛЯЮЦЬ ДЗЯРЖАЎНА-ЎЛАСНЫЯ ПАЎНАМОЦТВЫ Ў ГАЛIНЕ КУЛЬТУРЫ, I ПАДНАЧАЛЕНЫХ IМ АРГАНIЗАЦЫЯХ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Г</w:t>
      </w:r>
      <w:r>
        <w:rPr>
          <w:rStyle w:val="font-weightbold"/>
          <w:b/>
          <w:bCs/>
          <w:color w:val="242424"/>
          <w:sz w:val="30"/>
          <w:szCs w:val="30"/>
        </w:rPr>
        <w:t>ЛАВА 1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ont-weightbold"/>
          <w:b/>
          <w:bCs/>
          <w:color w:val="242424"/>
          <w:sz w:val="30"/>
          <w:szCs w:val="30"/>
        </w:rPr>
        <w:t>АГУЛЬНЫЯ ПАЛАЖЭННI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1. Iнструкцыя аб парадку ўлiку i iнвентарызацыi каштоўнасцей культурна-гiстарычнага фонду, якiя знаходзяцца ў падначаленых Мiнiстэрству культуры арганiзацыях, а таксама ў структурных падраздзяленнях мясцовых выканаўчых i распарадчых органаў, якiя ажыццяўляюць дзяржаўна-ўласныя паўнамоцтвы ў галiне культуры, i </w:t>
      </w:r>
      <w:r>
        <w:rPr>
          <w:rStyle w:val="h-normal"/>
          <w:color w:val="242424"/>
          <w:sz w:val="30"/>
          <w:szCs w:val="30"/>
        </w:rPr>
        <w:lastRenderedPageBreak/>
        <w:t>падначаленых iм арганiзацыях (далей - Iнструкцыя) распрацавана ў адпаведнасцi з </w:t>
      </w:r>
      <w:r>
        <w:rPr>
          <w:rStyle w:val="colorff00ff"/>
          <w:color w:val="242424"/>
          <w:sz w:val="30"/>
          <w:szCs w:val="30"/>
        </w:rPr>
        <w:t>Палажэннем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аб Дзяржаўным фондзе каштоўных металаў i каштоўных камянёў Рэспублiкi Беларусь, зацверджаным Указам Прэзiдэнта Рэспублiкi Беларусь ад 19 красавiка 2006 г. N 260 (Национальный реестр правовых актов Республики Беларусь, 2006 г., N 69, 1/7502), </w:t>
      </w:r>
      <w:r>
        <w:rPr>
          <w:rStyle w:val="colorff00ff"/>
          <w:color w:val="242424"/>
          <w:sz w:val="30"/>
          <w:szCs w:val="30"/>
        </w:rPr>
        <w:t>Законам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Рэспублiкi Беларусь ад 21 чэрвеня 2002 года "О драгоценных металлах и драгоценных камнях" (Национальный реестр правовых актов Республики Беларусь, 2002 г., N 73, 2/859), </w:t>
      </w:r>
      <w:r>
        <w:rPr>
          <w:rStyle w:val="colorff00ff"/>
          <w:color w:val="242424"/>
          <w:sz w:val="30"/>
          <w:szCs w:val="30"/>
        </w:rPr>
        <w:t>Законам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Рэспублiкi Беларусь ад 12 снежня 2005 года "Аб музеях i Музейным фондзе Рэспублiкi Беларусь" (Национальный реестр правовых актов Республики Беларусь, 2005 г., N 197, 2/1167), </w:t>
      </w:r>
      <w:r>
        <w:rPr>
          <w:rStyle w:val="colorff00ff"/>
          <w:color w:val="242424"/>
          <w:sz w:val="30"/>
          <w:szCs w:val="30"/>
        </w:rPr>
        <w:t>Палажэннем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аб Музейным фондзе Рэспублiкi Беларусь, зацверджаным пастановай Савета Мiнiстраў Рэспублiкi Беларусь ад 10 чэрвеня 2006 г. N 730 (Национальный реестр правовых актов Республики Беларусь, 2006 г., N 93, 5/22433), </w:t>
      </w:r>
      <w:r>
        <w:rPr>
          <w:rStyle w:val="colorff00ff"/>
          <w:color w:val="242424"/>
          <w:sz w:val="30"/>
          <w:szCs w:val="30"/>
        </w:rPr>
        <w:t>Iнструкцыяй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аб парадку камплектавання музейных фондаў, унутрымузейнага ўлiку, навуковай апрацоўкi i захоўвання музейных прадметаў i музейных калекцый, уключаных у Музейны фонд Рэспублiкi Беларусь, навукова-дапаможных i сыравiнных матэрыялаў, зацверджанай пастановай Мiнiстэрства культуры Рэспублiкi Беларусь ад 1 лiстапада 2007 г. N 44 (Национальный реестр правовых актов Республики Беларусь, 2008 г., N 54, 8/18050), i вызначае парадак улiку i iнвентарызацыi каштоўнасцей культурна-гiстарычнага фонду Дзяржаўнага фонду каштоўных металаў i каштоўных камянёў Рэспублiкi Беларусь (далей - музейныя прадметы з каштоўных металаў i каштоўных камянёў), якiя знаходзяцца ў падначаленых Мiнiстэрству культуры арганiзацыях, а таксама ў структурных падраздзяленнях мясцовых выканаўчых i распарадчых органаў, якiя ажыццяўляюць дзяржаўна-ўласныя паўнамоцтвы ў галiне культуры, i падначаленых iм арганiзацыях (далей - установы).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Iнструкцыя распаўсюджваецца на музеi, якiя з'яўляюцца як юрыдычнымi асобамi, так i структурнымi падраздзяленнямi юрыдычных асоб (далей - музеi).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2. Музейныя прадметы з каштоўных металаў i каштоўных камянёў з'яўляюцца нацыянальным здабыткам i адносяцца да катэгорыi асаблiва каштоўных музейных прадметаў. Яны з'яўляюцца састаўной часткай асноўнага фонду i не могуць быць аднесены да фонду навукова-дапаможных матэрыялаў.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3. Музейныя прадметы з каштоўных металаў i каштоўных камянёў з'яўляюцца каштоўнасцямi культурна-гiстарычнага фонду Дзяржаўнага фонду каштоўных металаў i каштоўных камянёў Рэспублiкi Беларусь.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4. Да музейных прадметаў з каштоўных металаў адносяцца: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музейныя прадметы, якiя цалкам складаюцца з каштоўных металаў - плацiны i металаў плацiнавай групы (паладый, iрыдый, родый, рутэнiй, осмiй), золата, срэбра;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музейныя прадметы, у якiя названыя ў </w:t>
      </w:r>
      <w:r>
        <w:rPr>
          <w:rStyle w:val="colorff00ff"/>
          <w:color w:val="242424"/>
          <w:sz w:val="30"/>
          <w:szCs w:val="30"/>
        </w:rPr>
        <w:t>абзацы другiм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гэтага пункта каштоўныя металы ўваходзяць як састаўныя часткi.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Да музейных прадметаў з каштоўных камянёў адносяцца: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музейныя прадметы з прыродных алмазаў, iзумрудаў, рубiнаў, сапфiраў, александрытаў, прыроднага жэмчугу (за выключэннем прэснаводнага) у сырым (натуральным) i апрацаваным выглядзе, унiкальныя прыродныя бурштынавыя ўтварэннi;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музейныя прадметы, у якiя названыя ў </w:t>
      </w:r>
      <w:r>
        <w:rPr>
          <w:rStyle w:val="colorff00ff"/>
          <w:color w:val="242424"/>
          <w:sz w:val="30"/>
          <w:szCs w:val="30"/>
        </w:rPr>
        <w:t>абзацы другiм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гэтага пункта каштоўныя камянi ўваходзяць як састаўныя часткi.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6. Музейныя прадметы, у якiх каштоўныя металы знаходзяцца ў выглядзе iнкрустацый, насечак i пакрыццяў, а таксама музейныя прадметы з тканiны з выкарыстаннем каштоўных металаў у выглядзе нiтак, дроту, блiшчынак i iншых дробных упрыгожанняў улiчваюцца ў парадку, прадугледжаным для музейных прадметаў, якiя не ўтрымлiваюць каштоўныя металы i каштоўныя камянi i не падлягаюць улiку ў спецыяльных iнвентарных кнiгах.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7. Установы, якiя захоўваюць музейныя прадметы з каштоўных металаў i каштоўных камянёў, абавязаны атрымаць спецыяльны дазвол (лiцэнзiю) на дзейнасць, звязаную з каштоўнымi металамi i каштоўнымi камянямi, у Мiнiстэрстве фiнансаў Рэспублiкi Беларусь у адпаведнасцi з заканадаўствам Рэспублiкi Беларусь.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8. Музеi, якiя захоўваюць музейныя прадметы з каштоўных металаў i каштоўных камянёў, абавязаны забяспечыць iх належны ўлiк i ўмовы для iх поўнай захаванасцi ў месцах захоўвання i экспанавання, у працэсе рэстаўрацыi i транспарцiроўкi.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9. Кiраўнiк музея нясе адказнасць за стварэнне ўмоў i выкананне правiлаў, якiя забяспечваюць улiк, навуковую апрацоўку, iнвентарызацыю (зверку наяўнасцi), рэстаўрацыю i кансервацыю музейных прадметаў з каштоўных металаў i каштоўных камянёў, iх захаванасць у фондасховiшчах, пастаянных экспазiцыях i выстаўках, прыём i перадачу такiх прадметаў у пастаяннае i часовае захоўванне, рэстаўрацыю, ахову, апламбiраванне i апячатванне памяшканняў, у якiх знаходзяцца музейныя прадметы з каштоўных металаў i каштоўных камянёў, вызначэнне правоў i абавязкаў адказных захавальнiкаў, на якiх ускладзена захоўванне музейных прадметаў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Iнвентарызацыя (зверка наяўнасцi) музейных прадметаў з каштоўных металаў i каштоўных камянёў з улiковай дакументацыяй - сiстэматычная, у парадку, прадугледжаным дадзенай Iнструкцыяй, праверка фактычнай </w:t>
      </w:r>
      <w:r>
        <w:rPr>
          <w:rStyle w:val="h-normal"/>
          <w:color w:val="242424"/>
          <w:sz w:val="30"/>
          <w:szCs w:val="30"/>
        </w:rPr>
        <w:lastRenderedPageBreak/>
        <w:t>наяўнасцi i стану захаванасцi музейных прадметаў з каштоўных металаў i каштоўных камянёў, якiя захоўваюцца ў фондах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Iнвентарызацыя музейных прадметаў уключае зверку наяўнасцi музейных прадметаў з каштоўных металаў i каштоўных камянёў з кнiгамi паступленняў музейных прадметаў асноўнага фонду, iнвентарнымi кнiгамi, спецыяльнымi iнвентарнымi кнiгамi ўлiку, актамi прыёму i перадачы музейных прадметаў на пастаяннае i часовае захоўванне, актамi прыёму на матэрыяльна адказнае захоўванне, актамi экспертызы музейных прадметаў з каштоўных металаў i каштоўных камянёў. Iнвентарызацыя (зверка наяўнасцi) праводзiцца камiсiяй, прызначанай загадам кiраўнiка музея. Вынiкi iнвентарызацыi (зверкi-наяўнасцi) музейных прадметаў з каштоўных металаў i каштоўных камянёў фiксуюцца ў актах, якiя зацвярджаюцца кiраўнiком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10. Адказнымi захавальнiкамi музейных прадметаў з каштоўных металаў i каштоўных камянёў прызначаюцца навуковыя супрацоўнiкi, якiя маюць вышэйшую адукацыю, стаж работы на дадзенай пасадзе не менш за два гады, спецыяльную падрыхтоўку ў сферы ўлiкова-захавальнiцкай работы з музейнымi прадметамi з каштоўных металаў i каштоўных камянёў, а таксама атэставаныя на веданне нормаў i патрабаванняў дадзенай Iнструкцыi. Парадак правядзення атэстацыi вызначаецца кiраўнiком установы па ўзгадненнi з галоўным захавальнiкам.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11. З асобамi, якiя заняты ў захоўваннi, выкарыстаннi, транспарцiроўцы музейных прадметаў з каштоўных металаў i каштоўных камянёў, павiнны быць заключаны дагаворы аб прыняццi на сябе работнiкам поўнай матэрыяльнай адказнасцi за незабеспячэнне захаванасцi перададзеных iм музейных прадметаў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12. Разам з кiраўнiком музея адказнасць за ўлiк i захоўванне музейных прадметаў з каштоўных металаў i каштоўных камянёў, iх кансервацыю i рэстаўрацыю нясе галоўны захавальнiк або асоба, на якую загадам кiраўнiка ўстановы ўскладзены абавязкi адказнага захавальнiка музейных прадметаў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Г</w:t>
      </w:r>
      <w:r>
        <w:rPr>
          <w:rStyle w:val="font-weightbold"/>
          <w:b/>
          <w:bCs/>
          <w:color w:val="242424"/>
          <w:sz w:val="30"/>
          <w:szCs w:val="30"/>
        </w:rPr>
        <w:t>ЛАВА 2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ont-weightbold"/>
          <w:b/>
          <w:bCs/>
          <w:color w:val="242424"/>
          <w:sz w:val="30"/>
          <w:szCs w:val="30"/>
        </w:rPr>
        <w:t>УЛIК МУЗЕЙНЫХ ПРАДМЕТАЎ З КАШТОЎНЫХ МЕТАЛАЎ I КАШТОЎНЫХ КАМЯНЁЎ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13. Улiк музейных прадметаў з каштоўных металаў i каштоўных камянёў павiнен забяспечваць: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ахову музейных прадметаў i стварэнне ўмоў для iх вывучэння i выкарыстання;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фiксацыю iх фактычнай наяўнасцi на адпаведны перыяд;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захаванасць у месцах iх захоўвання i экспанавання;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своечасовасць i дакладнасць прадстаўлення справаздач аб iх колькасцi i месцазнаходжаннi, аб руху каштоўных металаў i каштоўных камянёў па структурных падраздзяленнях i арганiзацыi цалкам;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даставернасць даных у формах дзяржаўнай статыстычнай справаздачнасцi.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14. Адказнасць за арганiзацыю ўлiку музейных прадметаў з каштоўных металаў i каштоўных камянёў ускладаецца на кiраўнiка музея i галоўнага захавальнiка, а за выкананне патрабаванняў улiку - на асобу, якая загадам кiраўнiка прызначана матэрыяльна адказнай за музейныя прадметы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15. Музеi, якiя захоўваюць музейныя прадметы з каштоўных металаў i каштоўных камянёў, абавязаны забяспечыць тры стадыi iх улiку: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першасную рэгiстрацыю (рэгiстрацыю ў кнiзе паступленняў музейных прадметаў асноўнага фонду);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навуковую iнвентарызацыю (рэгiстрацыю ў iнвентарных кнiгах);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рэгiстрацыю ў спецыяльных iнвентарных кнiгах улiку.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16. Першасная рэгiстрацыя (рэгiстрацыя ў кнiзе паступленняў музейных прадметаў асноўнага фонду) i навуковая iнвентарызацыя (рэгiстрацыя ў iнвентарных кнiгах) музейных прадметаў з каштоўных металаў i каштоўных камянёў праводзяцца ў адпаведнасцi з </w:t>
      </w:r>
      <w:r>
        <w:rPr>
          <w:rStyle w:val="colorff00ff"/>
          <w:color w:val="242424"/>
          <w:sz w:val="30"/>
          <w:szCs w:val="30"/>
        </w:rPr>
        <w:t>главамi 7</w:t>
      </w:r>
      <w:r>
        <w:rPr>
          <w:rStyle w:val="h-normal"/>
          <w:color w:val="242424"/>
          <w:sz w:val="30"/>
          <w:szCs w:val="30"/>
        </w:rPr>
        <w:t>, </w:t>
      </w:r>
      <w:r>
        <w:rPr>
          <w:rStyle w:val="colorff00ff"/>
          <w:color w:val="242424"/>
          <w:sz w:val="30"/>
          <w:szCs w:val="30"/>
        </w:rPr>
        <w:t>8</w:t>
      </w:r>
      <w:r>
        <w:rPr>
          <w:rStyle w:val="h-normal"/>
          <w:color w:val="242424"/>
          <w:sz w:val="30"/>
          <w:szCs w:val="30"/>
        </w:rPr>
        <w:t>, </w:t>
      </w:r>
      <w:r>
        <w:rPr>
          <w:rStyle w:val="colorff00ff"/>
          <w:color w:val="242424"/>
          <w:sz w:val="30"/>
          <w:szCs w:val="30"/>
        </w:rPr>
        <w:t>10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Iнструкцыi аб парадку камплектавання музейных фондаў, унутрымузейнага ўлiку, навуковай апрацоўкi i захоўвання музейных прадметаў i музейных калекцый, уключаных у Музейны фонд Рэспублiкi Беларусь, навукова-дапаможных i сыравiнных матэрыялаў.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17. Музейныя прадметы з каштоўных металаў i каштоўных камянёў, якiя знаходзяцца на захоўваннi ў музеях, падлягаюць экспертызе каштоўных металаў i каштоўных камянёў у Дзяржаўнай iнспекцыi прабiрнага нагляду Мiнiстэрства фiнансаў Рэспублiкi Беларусь (далей - Дзяржпрабнагляд), за выключэннем прадметаў, транспарцiроўка якiх з'яўляецца непажаданай альбо немагчымай па прычынах, якiя могуць прывесцi да парушэння музейнага прадмета цi яго масы. Экспертыза такiх прадметаў ажыццяўляецца спецыялiстам Дзяржпрабнагляду непасрэдна ў памяшканнi музея ў прысутнасцi асобы, якая загадам кiраўнiка прызначана матэрыяльна адказнай за музейныя прадметы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18. Абавязковай экспертызе падлягаюць ордэны Айчыннай вайны I i II ступенi, якiя выпушчаны да 40-годдзя Перамогi ў Вялiкай Айчыннай вайне.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19. Вынiкi экспертызы музейных прадметаў з каштоўных металаў i каштоўных камянёў афармляюцца адпаведным актам экспертызы </w:t>
      </w:r>
      <w:r>
        <w:rPr>
          <w:rStyle w:val="h-normal"/>
          <w:color w:val="242424"/>
          <w:sz w:val="30"/>
          <w:szCs w:val="30"/>
        </w:rPr>
        <w:lastRenderedPageBreak/>
        <w:t>музейных прадметаў з каштоўных металаў i каштоўных камянёў згодна з </w:t>
      </w:r>
      <w:r>
        <w:rPr>
          <w:rStyle w:val="colorff00ff"/>
          <w:color w:val="242424"/>
          <w:sz w:val="30"/>
          <w:szCs w:val="30"/>
        </w:rPr>
        <w:t>дадаткам 1</w:t>
      </w:r>
      <w:r>
        <w:rPr>
          <w:rStyle w:val="h-normal"/>
          <w:color w:val="242424"/>
          <w:sz w:val="30"/>
          <w:szCs w:val="30"/>
        </w:rPr>
        <w:t>, якi з'яўляецца падставай для запаўнення графы 6 кнiгi паступленняў музейных прадметаў асноўнага фонду, графы 7 iнвентарных кнiг.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20. Акты экспертызы музейных прадметаў з каштоўных металаў i каштоўных камянёў рэгiструюцца ў журнале ўлiку актаў экспертызы музейных прадметаў з каштоўных металаў i каштоўных камянёў згодна з </w:t>
      </w:r>
      <w:r>
        <w:rPr>
          <w:rStyle w:val="colorff00ff"/>
          <w:color w:val="242424"/>
          <w:sz w:val="30"/>
          <w:szCs w:val="30"/>
        </w:rPr>
        <w:t>дадаткам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да дадзенай Iнструкцыi з прысваеннем iм парадкавага нумара. Акты экспертызы музейных прадметаў з каштоўных металаў i каштоўных камянёў i журналы iх улiку маюць пастаянны тэрмiн захоўвання.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21. Да экспертызы прадметы музейнага значэння, якiя, як мяркуецца, утрымлiваюць каштоўныя металы i каштоўныя камянi, афармляюцца па актах прыёму прадметаў музейнага значэння на часовае захоўванне з пазначэннем колеру металу i каменя. Пры акцiраваннi азначаных прадметаў, якiя маюць кляймо пробы, а таксама нумар вытворцы, у акце пазначаюцца гэтыя даныя.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22. Для прадметаў фалерыстыкi, якiя ўтрымлiваюць каштоўныя металы, у актах прыёму музейных прадметаў на часовае i пастаяннае захоўванне неабходна ўказваць нумары ўзнагарод, калi такiя ёсць.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23. Акт экспертызы музейных прадметаў з каштоўных металаў i каштоўных камянёў, запоўнены ў межах кампетэнцыi музея, падпiсваецца кiраўнiком, матэрыяльна адказнай асобай, якая загадам кiраўнiка прызначана матэрыяльна адказнай за музейныя прадметы з каштоўных металаў i каштоўных камянёў, завяраецца пячаткай установы да прадстаўлення каштоўнасцей у Дзяржпрабнагляд.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Вынiкi праведзеных работ па экспертызе адлюстроўваюцца ў адпаведных графах актам экспертызы каштоўных металаў i каштоўных камянёў, зацвярджаюцца подпiсамi спецыялiстаў, якiя праводзiлi дадзеныя работы, начальнiка Дзяржпрабнагляду i завяраюцца пячаткай Дзяржпрабнагляду.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24. У працэсе ўлiку музейных прадметаў, у якiя каштоўныя металы i каштоўныя камянi ўваходзяць як састаўныя часткi, пазначаецца вага каштоўных металаў i маса каштоўных камянёў асобна на падставе вылiчэння, якое здзяйсняецца спецыялiстамi Дзяржпрабнагляду.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25. Улiк каштоўных металаў i каштоўных камянёў у музейных прадметах вядзецца з дакладнасцю: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золата i металаў плацiнавай групы - да 0,01 г;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срэбра - да 0,1 г;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каштоўных камянёў - да 0,01 карата.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26. Для нумiзматычных матэрыялаў масавага вырабу, якiя маюць рэгламентаваныя пробу i масу згодна з каталогамi, у акце прыёму </w:t>
      </w:r>
      <w:r>
        <w:rPr>
          <w:rStyle w:val="h-normal"/>
          <w:color w:val="242424"/>
          <w:sz w:val="30"/>
          <w:szCs w:val="30"/>
        </w:rPr>
        <w:lastRenderedPageBreak/>
        <w:t>музейных прадметаў з каштоўных металаў i каштоўных камянёў на матэрыяльна адказнае захоўванне пазначаецца спасылка на адпаведныя раздзел, старонку выкарыстоўваемага каталога, яго выхадныя даныя.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27. Улiковыя дакументы павiнны запаўняцца дакладна без неабгрунтаваных выпраўленняў.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28. Выпраўленне запiсаў ва ўлiковых дакументах магчыма толькi ў выключных выпадках пры дапушчэннi недакладнасцей цi памылак. Пры неабходнасцi ўнясення выпраўленняў у спецыяльныя iнвентарныя кнiгi ўлiку прымаецца адпаведнае рашэнне фондава-закупачнай камiсii музея (далей - ФЗК), вядзецца электронны журнал фiксацыi выпраўленняў у спецыяльных iнвентарных кнiгах улiку згодна з </w:t>
      </w:r>
      <w:r>
        <w:rPr>
          <w:rStyle w:val="colorff00ff"/>
          <w:color w:val="242424"/>
          <w:sz w:val="30"/>
          <w:szCs w:val="30"/>
        </w:rPr>
        <w:t>дадаткам 3</w:t>
      </w:r>
      <w:r>
        <w:rPr>
          <w:rStyle w:val="h-normal"/>
          <w:color w:val="242424"/>
          <w:sz w:val="30"/>
          <w:szCs w:val="30"/>
        </w:rPr>
        <w:t>, у якiм фiксуюцца даныя аб выпраўленнях. Журнал раздрукоўваецца ў канцы справаздачнага года, запiсы аб выпраўленнях завяраюцца подпiсам кiраўнiка музея, галоўнага захавальнiка i пячаткай установы.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29. Ва ўлiковых дакументах музейных прадметаў з музейных прадметаў i каштоўных камянёў, аформленых на папяровых носьбiтах, выпраўленнi ў запiсах, зробленыя па рашэннi ФЗК, выконваюцца чырвонымi чарнiламi. Пры гэтым старыя запiсы закрэслiваюцца адной рысай, новыя запiсы павiнны добра чытацца. Выпраўленне завяраецца подпiсам кiраўнiка музея, галоўнага захавальнiка, пячаткай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30. Улiковыя дакументы музейных прадметаў з каштоўных металаў i каштоўных камянёў падлягаюць захоўванню ў галоўнага захавальнiка цi асобы, якая загадам кiраўнiка прызначана матэрыяльна адказнай за музейныя прадметы з каштоўных металаў i каштоўных камянёў, у спецыяльна абсталяваным памяшканнi або незгаральнай шафе як дакументы строгай справаздачнасцi.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31. Вынас улiковых дакументаў на музейныя прадметы з каштоўных металаў i каштоўных камянёў за межы музея забаронены.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Г</w:t>
      </w:r>
      <w:r>
        <w:rPr>
          <w:rStyle w:val="font-weightbold"/>
          <w:b/>
          <w:bCs/>
          <w:color w:val="242424"/>
          <w:sz w:val="30"/>
          <w:szCs w:val="30"/>
        </w:rPr>
        <w:t>ЛАВА 3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ont-weightbold"/>
          <w:b/>
          <w:bCs/>
          <w:color w:val="242424"/>
          <w:sz w:val="30"/>
          <w:szCs w:val="30"/>
        </w:rPr>
        <w:t>РЭГIСТРАЦЫЯ МУЗЕЙНЫХ ПРАДМЕТАЎ З КАШТОЎНЫХ МЕТАЛАЎ I КАШТОЎНЫХ КАМЯНЁЎ У СПЕЦЫЯЛЬНЫХ IНВЕНТАРНЫХ КНIГАХ УЛIКУ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32. Музейныя прадметы з каштоўных металаў i каштоўных камянёў падлягаюць рэгiстрацыi ў спецыяльных iнвентарных кнiгах улiку згодна з </w:t>
      </w:r>
      <w:r>
        <w:rPr>
          <w:rStyle w:val="colorff00ff"/>
          <w:color w:val="242424"/>
          <w:sz w:val="30"/>
          <w:szCs w:val="30"/>
        </w:rPr>
        <w:t>дадаткамi 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- </w:t>
      </w:r>
      <w:r>
        <w:rPr>
          <w:rStyle w:val="colorff00ff"/>
          <w:color w:val="242424"/>
          <w:sz w:val="30"/>
          <w:szCs w:val="30"/>
        </w:rPr>
        <w:t>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да дадзенай Iнструкцыi.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Рэгiстрацыя музейных прадметаў з каштоўных металаў i каштоўных камянёў у спецыяльных iнвентарных кнiгах улiку ажыццяўляецца на падставе актаў прыёму музейных прадметаў на пастаяннае захоўванне, кнiг паступленняў музейных прадметаў асноўнага фонду, iнвентарных </w:t>
      </w:r>
      <w:r>
        <w:rPr>
          <w:rStyle w:val="h-normal"/>
          <w:color w:val="242424"/>
          <w:sz w:val="30"/>
          <w:szCs w:val="30"/>
        </w:rPr>
        <w:lastRenderedPageBreak/>
        <w:t>кнiг, актаў экспертызы музейных прадметаў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Пры рэгiстрацыi музейных прадметаў з каштоўных металаў i каштоўных камянёў абавязкова праводзiцца iх фотафiксацыя.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33. Пры фармiраваннi ўлiковай дакументацыi музейных прадметаў з каштоўных металаў i каштоўных камянёў на электронных носьбiтах з дапамогай аўтаматызаванай сiстэмы ўлiку музейных прадметаў i музейных калекцый улiковымi дакументамi з'яўляюцца друкаваныя дакументы, кожная старонка якiх пранумаравана, прашнуравана. Штоквартальна ўлiковыя дакументы падлягаюць праверцы галоўным захавальнiкам, падпiсваюцца кiраўнiком музея, галоўным захавальнiкам, завяраюцца пячаткай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34. Спецыяльныя iнвентарныя кнiгi ўлiку фармiруюцца ў выглядзе асобных кнiг: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рэчавых крынiц, якiя цалкам складаюцца з каштоўных металаў i каштоўных камянёў, а таксама тых, у якiя каштоўныя металы i каштоўныя камянi ўваходзяць як састаўныя часткi, згодна з </w:t>
      </w:r>
      <w:r>
        <w:rPr>
          <w:rStyle w:val="colorff00ff"/>
          <w:color w:val="242424"/>
          <w:sz w:val="30"/>
          <w:szCs w:val="30"/>
        </w:rPr>
        <w:t>дадаткам 4</w:t>
      </w:r>
      <w:r>
        <w:rPr>
          <w:rStyle w:val="h-normal"/>
          <w:color w:val="242424"/>
          <w:sz w:val="30"/>
          <w:szCs w:val="30"/>
        </w:rPr>
        <w:t>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музейных прадметаў фалерыстыкi, якiя цалкам складаюцца з каштоўных металаў i каштоўных камянёў, а таксама тых, у якiх каштоўныя металы i каштоўныя камянi ўваходзяць як састаўныя часткi, згодна з </w:t>
      </w:r>
      <w:r>
        <w:rPr>
          <w:rStyle w:val="colorff00ff"/>
          <w:color w:val="242424"/>
          <w:sz w:val="30"/>
          <w:szCs w:val="30"/>
        </w:rPr>
        <w:t>дадаткам 5</w:t>
      </w:r>
      <w:r>
        <w:rPr>
          <w:rStyle w:val="h-normal"/>
          <w:color w:val="242424"/>
          <w:sz w:val="30"/>
          <w:szCs w:val="30"/>
        </w:rPr>
        <w:t>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музейных прадметаў нумiзматыкi згодна з </w:t>
      </w:r>
      <w:r>
        <w:rPr>
          <w:rStyle w:val="colorff00ff"/>
          <w:color w:val="242424"/>
          <w:sz w:val="30"/>
          <w:szCs w:val="30"/>
        </w:rPr>
        <w:t>дадаткам 6</w:t>
      </w:r>
      <w:r>
        <w:rPr>
          <w:rStyle w:val="h-normal"/>
          <w:color w:val="242424"/>
          <w:sz w:val="30"/>
          <w:szCs w:val="30"/>
        </w:rPr>
        <w:t>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скарбаў згодна з </w:t>
      </w:r>
      <w:r>
        <w:rPr>
          <w:rStyle w:val="colorff00ff"/>
          <w:color w:val="242424"/>
          <w:sz w:val="30"/>
          <w:szCs w:val="30"/>
        </w:rPr>
        <w:t>дадаткам 7</w:t>
      </w:r>
      <w:r>
        <w:rPr>
          <w:rStyle w:val="h-normal"/>
          <w:color w:val="242424"/>
          <w:sz w:val="30"/>
          <w:szCs w:val="30"/>
        </w:rPr>
        <w:t>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для музейных прадметаў, якiя цалкам складаюцца з золата, згодна з </w:t>
      </w:r>
      <w:r>
        <w:rPr>
          <w:rStyle w:val="colorff00ff"/>
          <w:color w:val="242424"/>
          <w:sz w:val="30"/>
          <w:szCs w:val="30"/>
        </w:rPr>
        <w:t>дадаткам 8</w:t>
      </w:r>
      <w:r>
        <w:rPr>
          <w:rStyle w:val="h-normal"/>
          <w:color w:val="242424"/>
          <w:sz w:val="30"/>
          <w:szCs w:val="30"/>
        </w:rPr>
        <w:t>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35. Абязлiчаныя рэшткi i фрагменты каштоўных металаў павiнны знаходзiцца на часовым захоўваннi ў музейных фондах i падлягаюць акцiраванню i ўлiку па колькасцi i масе кожнай дэталi або каштоўнага каменя ў кнiзе ўлiку прадметаў фонду часовага захоўвання. Пасля вызначэння iх прыналежнасцi яны атрымлiваюць iдэнтыфiкацыйны нумар музейнага прадмета, якому належаць, i пераводзяцца на пастаяннае захоўванне.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36. Iдэнтыфiкацыйныя нумары, прысвоеныя музейным прадметам з каштоўных металаў i каштоўных камянёў у адпаведнасцi з запiсамi ва ўлiковых дакументах, у тым лiку спецыяльных iнвентарных кнiгах улiку, пазначаюцца на кожным музейным прадмеце. Яны прастаўляюцца тушшу чорнага колеру на неэкспазiцыйнай частцы прадмета або на бiрках, укладзеных у прадмет цi падвешаных да яго.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37. Манетныя скарбы запiсваюцца ў спецыяльную iнвентарную кнiгу ўлiку скарбаў у поўным складзе (манеты з каштоўных металаў i простых металаў). Кожная адзiнка манет з каштоўных металаў запiсваецца асобна. </w:t>
      </w:r>
      <w:r>
        <w:rPr>
          <w:rStyle w:val="h-normal"/>
          <w:color w:val="242424"/>
          <w:sz w:val="30"/>
          <w:szCs w:val="30"/>
        </w:rPr>
        <w:lastRenderedPageBreak/>
        <w:t>Манеты з простых металаў запiсваюцца ў графе "Заўвагi" агульнай колькасцю.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38. Кантроль за своечасовым вяртаннем музейных прадметаў з каштоўных металаў i каштоўных камянёў, якiя былi прыняты або выдадзены на часовае захоўванне, вядзе загадчык аддзела (сектара) улiку або адказны навуковы супрацоўнiк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39. Перадача музейных прадметаў з каштоўных металаў i каштоўных камянёў у Дзяржпрабнагляд для экспертызы ажыццяўляецца па актах перадачы музейных прадметаў на часовае захоўванне i актах экспертызы музейных прадметаў з каштоўных металаў i каштоўных камянёў, запоўненых у межах кампетэнцыi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40. Унутрымузейны рух музейных прадметаў з каштоўных металаў i каштоўных камянёў (з аднаго аддзела ў iншы, на экспазiцыю, на кансервацыю i рэстаўрацыю i iншае) ажыццяўляецца пры наяўнасцi пiсьмовага распараджэння кiраўнiка музея i афармляецца актам унутрымузейнай перадачы музейных прадметаў з каштоўных металаў i каштоўных камянёў згодна з </w:t>
      </w:r>
      <w:r>
        <w:rPr>
          <w:rStyle w:val="colorff00ff"/>
          <w:color w:val="242424"/>
          <w:sz w:val="30"/>
          <w:szCs w:val="30"/>
        </w:rPr>
        <w:t>дадаткам 9</w:t>
      </w:r>
      <w:r>
        <w:rPr>
          <w:rStyle w:val="h-normal"/>
          <w:color w:val="242424"/>
          <w:sz w:val="30"/>
          <w:szCs w:val="30"/>
        </w:rPr>
        <w:t>, якi рэгiструецца ў журнале рэгiстрацыi актаў унутрымузейнай перадачы музейных прадметаў з каштоўных металаў i каштоўных камянёў згодна з </w:t>
      </w:r>
      <w:r>
        <w:rPr>
          <w:rStyle w:val="colorff00ff"/>
          <w:color w:val="242424"/>
          <w:sz w:val="30"/>
          <w:szCs w:val="30"/>
        </w:rPr>
        <w:t>дадаткам 10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да дадзенай Iнструкцыi.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41. Перадача музейных прадметаў з каштоўных металаў i каштоўных камянёў ад адной матэрыяльна адказнай асобы да iншай ажыццяўляецца па пiсьмоваму загаду кiраўнiка музея камiсiяй у колькасцi не менш за 3 чалавекi. Па вынiках перадачы складаецца акт прыёму музейных прадметаў з каштоўных металаў i каштоўных камянёў на матэрыяльна адказнае захоўванне згодна з </w:t>
      </w:r>
      <w:r>
        <w:rPr>
          <w:rStyle w:val="colorff00ff"/>
          <w:color w:val="242424"/>
          <w:sz w:val="30"/>
          <w:szCs w:val="30"/>
        </w:rPr>
        <w:t>дадаткам 11</w:t>
      </w:r>
      <w:r>
        <w:rPr>
          <w:rStyle w:val="h-normal"/>
          <w:color w:val="242424"/>
          <w:sz w:val="30"/>
          <w:szCs w:val="30"/>
        </w:rPr>
        <w:t>, якi рэгiструецца ў журнале рэгiстрацыi актаў прыёму музейных прадметаў з каштоўных металаў i каштоўных камянёў на матэрыяльна адказнае захоўванне згодна з </w:t>
      </w:r>
      <w:r>
        <w:rPr>
          <w:rStyle w:val="colorff00ff"/>
          <w:color w:val="242424"/>
          <w:sz w:val="30"/>
          <w:szCs w:val="30"/>
        </w:rPr>
        <w:t>дадаткам 12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да дадзенай Iнструкцыi.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42. Выключэнне музейных прадметаў, якiя ўтрымлiваюць каштоўныя металы i каштоўныя камянi, ажыццяўляецца ва ўстаноўленым у Рэспублiцы Беларусь парадку з кнiг паступленняў музейных прадметаў асноўнага фонду, iнвентарных кнiг, спецыяльных iнвентарных кнiг улiку. Пры выключэннi адпаведная адзнака робiцца ў кнiгах паступленняў музейных прадметаў асноўнага фонду, iнвентарных кнiгах, спецыяльных iнвентарных кнiгах улiку ў графе "Заўвагi", падпiсваецца галоўным захавальнiкам i завяраецца пячаткай установы.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Г</w:t>
      </w:r>
      <w:r>
        <w:rPr>
          <w:rStyle w:val="font-weightbold"/>
          <w:b/>
          <w:bCs/>
          <w:color w:val="242424"/>
          <w:sz w:val="30"/>
          <w:szCs w:val="30"/>
        </w:rPr>
        <w:t>ЛАВА 4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ont-weightbold"/>
          <w:b/>
          <w:bCs/>
          <w:color w:val="242424"/>
          <w:sz w:val="30"/>
          <w:szCs w:val="30"/>
        </w:rPr>
        <w:t>IНВЕНТАРЫЗАЦЫЯ (ЗВЕРКА НАЯЎНАСЦI) МУЗЕЙНЫХ ПРАДМЕТАЎ З КАШТОЎНЫХ МЕТАЛАЎ I КАШТОЎНЫХ КАМЯНЁЎ З УЛIКОВАЙ ДАКУМЕНТАЦЫЯЙ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lastRenderedPageBreak/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43. Музеi, якiя захоўваюць музейныя прадметы з каштоўных металаў i каштоўных камянёў, абавязаны сiстэматычна праводзiць iнвентарызацыю (зверку наяўнасцi) з улiковай дакументацыяй (кнiгамi паступленняў музейных прадметаў асноўнага фонду, iнвентарнымi кнiгамi, спецыяльнымi iнвентарнымi кнiгамi ўлiку, актамi прыёму i перадачы музейных прадметаў на пастаяннае i часовае захоўванне, актамi прыёму музейных прадметаў на матэрыяльна адказнае захоўванне, актамi экспертызы музейных прадметаў з каштоўных металаў i каштоўных камянёў), ажыццяўляць кантроль за станам захаванасцi музейных прадметаў, якiя ўтрымлiваюць каштоўныя металы i каштоўныя камянi.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44. Iнвентарызацыя (зверка наяўнасцi) музейных прадметаў з каштоўных металаў i каштоўных камянёў з улiковай дакументацыяй ажыццяўляецца ў адпаведнасцi з графiкам, зацверджаным кiраўнiком музея, па яго загадзе, у якiм вызначаецца склад камiсii i тэрмiны работы.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 склад камiсii ўваходзяць галоўны захавальнiк, галоўны бухгалтар, навуковыя супрацоўнiкi. Старшынёй камiсii прызначаецца намеснiк дырэктара па навуковай рабоце, у выпадку адсутнасцi такой пасады ў музеi - кiраўнiк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Матэрыяльна адказныя асобы, на адказным захоўваннi ў якiх знаходзяцца музейныя прадметы з каштоўных металаў i каштоўных камянёў, у склад камiсii не ўваходзяць, але прысутнiчаюць пры зверцы.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Камiсiя забяспечвае паўнату, правiльнасць i дасканаласць занясення ў вынiковыя дакументы даных аб музейных прадметах з каштоўных металаў i каштоўных камянёў.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45. Iнвентарызацыя (зверка наяўнасцi) музейных прадметаў з каштоўных металаў i каштоўных камянёў абавязкова праводзiцца: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пры змене кiраўнiка ўстановы, музея, матэрыяльна адказных асоб на дзень прыёму, перадачы спраў;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пры змене ўласнiка або рэарганiзацыi ўстановы;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пры лiквiдацыi ўстановы па рашэннi ўпаўнаважаных органаў.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46. Пры зверцы наяўнасцi музейныя прадметы з каштоўных металаў i каштоўных камянёў падлягаюць абавязковаму ўзважванню.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47. Музеi, якiя захоўваюць да 1000 адзiнак музейных прадметаў з каштоўных металаў i каштоўных камянёў, праводзяць iнвентарызацыю (зверку наяўнасцi) штогод.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 музеях, якiя захоўваюць 1000 i болей музейных прадметаў з каштоўных металаў i камянеў, iнвентарызацыя (зверка наяўнасцi) праводзiцца штогод выбарачна згодна з графiкам, зацверджаным кiраўнiком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48. Фактычная наяўнасць каштоўных металаў пры правядзеннi iнвентарызацыi (зверкi наяўнасцi) вызначаецца шляхам узважвання на вагах, якiя забяспечваюць межы дапушчальных пагрэшнасцей у залежнасцi ад масы музейнага прадмета.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49. Вынiкi iнвентарызацыi (зверкi наяўнасцi) музейных прадметаў з каштоўных металаў i каштоўных камянёў з улiковай дакументацыяй фiксуюцца ў акце зверкi наяўнасцi музейных прадметаў з каштоўных металаў i каштоўных камянёў з улiковай дакументацыяй згодна з </w:t>
      </w:r>
      <w:r>
        <w:rPr>
          <w:rStyle w:val="colorff00ff"/>
          <w:color w:val="242424"/>
          <w:sz w:val="30"/>
          <w:szCs w:val="30"/>
        </w:rPr>
        <w:t>дадаткам 13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да дадзенай Iнструкцыi, якi падпiсваецца галоўным захавальнiкам музея, членамi камiсii i зацвярджаецца кiраўнiком музея.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A45151" w:rsidRDefault="00A45151" w:rsidP="00A451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513CB1" w:rsidRPr="00513CB1" w:rsidRDefault="00A45151" w:rsidP="00513CB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  <w:r w:rsidR="00513CB1" w:rsidRPr="00513CB1">
        <w:rPr>
          <w:color w:val="242424"/>
          <w:sz w:val="30"/>
          <w:szCs w:val="30"/>
        </w:rPr>
        <w:br/>
        <w:t>Дадатак 1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аб парадку ўлiку i iнвентарызацыi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Вынiкi экспертызы зацвярджаю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Начальнiк Дзяржаўнай iнспекцыi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прабiрнага нагляду Мiнiстэрства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фiнансаў Рэспублiкi Беларусь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__________</w:t>
      </w:r>
      <w:r w:rsidRPr="00513CB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_____________________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(подпi</w:t>
      </w:r>
      <w:proofErr w:type="gramStart"/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с)  (</w:t>
      </w:r>
      <w:proofErr w:type="gramEnd"/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прозвiшча, iнiцыялы)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М.П.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"__" ________________</w:t>
      </w:r>
      <w:r w:rsidRPr="00513CB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</w:t>
      </w:r>
      <w:r w:rsidRPr="00513CB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АКТ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</w:t>
      </w:r>
      <w:r w:rsidRPr="00513CB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экспертызы музейных прадметаў з каштоўных металаў i каштоўных камянёў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____________________________________________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274"/>
        <w:gridCol w:w="915"/>
        <w:gridCol w:w="946"/>
        <w:gridCol w:w="760"/>
        <w:gridCol w:w="589"/>
        <w:gridCol w:w="437"/>
        <w:gridCol w:w="434"/>
        <w:gridCol w:w="585"/>
        <w:gridCol w:w="576"/>
        <w:gridCol w:w="709"/>
        <w:gridCol w:w="678"/>
        <w:gridCol w:w="734"/>
        <w:gridCol w:w="397"/>
      </w:tblGrid>
      <w:tr w:rsidR="00513CB1" w:rsidRPr="00513CB1" w:rsidTr="00513CB1"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Нумар па кнiзе паступленняў музейных прадметаў асноўнага фонду, нумар па iнвентарнай 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кнiзе, нумар па спецы-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яльнай iнвентарнай кнiзе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 музей-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нага прадмета, яго памер у мм, агульная маса ў грамах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Кароткае апiсанне музейнага прадмета i размяш-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чэння камянёў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каштоў- нага метала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каштоў-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нага металу ў грамах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ўстаў-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кi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касць, шт.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Маса, караты, грамы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 устаўкi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агранкi, коль-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 граней верху, нiзу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вагi</w:t>
            </w:r>
          </w:p>
        </w:tc>
      </w:tr>
      <w:tr w:rsidR="00513CB1" w:rsidRPr="00513CB1" w:rsidTr="00513CB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лiга-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тура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чыс-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цiня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CB1" w:rsidRPr="00513CB1" w:rsidTr="00513CB1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13CB1" w:rsidRPr="00513CB1" w:rsidTr="00513CB1"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Усяго па акце ў чысцiнi металу: плацiна _________</w:t>
      </w:r>
      <w:r w:rsidRPr="00513CB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г; золата ____________</w:t>
      </w:r>
      <w:r w:rsidRPr="00513CB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г;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срэбра _____</w:t>
      </w:r>
      <w:r w:rsidRPr="00513CB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г.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Экспертызу каштоўных металаў i каштоўных камянёў правёў ________________________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2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аб парадку ўлiку i iнвентарызацыi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</w:t>
      </w:r>
      <w:r w:rsidRPr="00513CB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ЖУРНАЛ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  <w:r w:rsidRPr="00513CB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улiку актаў экспертызы музейных прадметаў з каштоўных металаў i каштоўных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</w:t>
      </w:r>
      <w:r w:rsidRPr="00513CB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камянёў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51"/>
        <w:gridCol w:w="785"/>
        <w:gridCol w:w="1728"/>
        <w:gridCol w:w="2324"/>
        <w:gridCol w:w="1686"/>
        <w:gridCol w:w="1284"/>
      </w:tblGrid>
      <w:tr w:rsidR="00513CB1" w:rsidRPr="00513CB1" w:rsidTr="00513CB1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акта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грамах у чысцiнi металу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каратах (для каштоўных камянёў)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Колькасць музейных прадметаў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Заўвагi</w:t>
            </w:r>
          </w:p>
        </w:tc>
      </w:tr>
      <w:tr w:rsidR="00513CB1" w:rsidRPr="00513CB1" w:rsidTr="00513CB1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3CB1" w:rsidRPr="00513CB1" w:rsidTr="00513CB1"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13CB1" w:rsidRPr="00513CB1" w:rsidRDefault="00513CB1" w:rsidP="0051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__________________</w:t>
      </w:r>
    </w:p>
    <w:p w:rsidR="00513CB1" w:rsidRPr="00513CB1" w:rsidRDefault="00513CB1" w:rsidP="00513CB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513CB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13CB1" w:rsidRPr="00513CB1" w:rsidRDefault="00513CB1" w:rsidP="00513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13CB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513CB1" w:rsidP="006829F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513CB1">
        <w:rPr>
          <w:color w:val="242424"/>
          <w:sz w:val="30"/>
          <w:szCs w:val="30"/>
        </w:rPr>
        <w:lastRenderedPageBreak/>
        <w:t> </w:t>
      </w:r>
      <w:r w:rsidR="006829FE" w:rsidRPr="006829FE">
        <w:rPr>
          <w:color w:val="242424"/>
          <w:sz w:val="30"/>
          <w:szCs w:val="30"/>
        </w:rPr>
        <w:t>Дадатак 3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______________________________________________________________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</w:t>
      </w:r>
      <w:r w:rsidRPr="006829FE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ЖУРНАЛ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</w:t>
      </w:r>
      <w:r w:rsidRPr="006829FE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фiксацыi выпраўленняў у спецыяльных iнвентарных кнiгах улiку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87"/>
        <w:gridCol w:w="1722"/>
        <w:gridCol w:w="2081"/>
        <w:gridCol w:w="705"/>
        <w:gridCol w:w="1074"/>
        <w:gridCol w:w="1074"/>
        <w:gridCol w:w="1519"/>
      </w:tblGrid>
      <w:tr w:rsidR="006829FE" w:rsidRPr="006829FE" w:rsidTr="006829FE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i дата пратакола фондава-закупачнай камiсii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Iдэнтыфiкацыйны нумар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поля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 значэнне поля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Новае значэнне поля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Подпiс галоўнага захавальнiка, пячатка музея</w:t>
            </w:r>
          </w:p>
        </w:tc>
      </w:tr>
      <w:tr w:rsidR="006829FE" w:rsidRPr="006829FE" w:rsidTr="006829FE"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29FE" w:rsidRPr="006829FE" w:rsidTr="006829FE"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_______________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4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</w:t>
      </w:r>
      <w:r w:rsidRPr="006829FE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СПЕЦЫЯЛЬНАЯ IНВЕНТАРНАЯ КНIГА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</w:t>
      </w:r>
      <w:r w:rsidRPr="006829FE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ўлiку рэчавых крынiц, якiя цалкам складаюцца з каштоўных металаў цi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lastRenderedPageBreak/>
        <w:t>   </w:t>
      </w:r>
      <w:r w:rsidRPr="006829FE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каштоўных камянёў, а таксама тых, у якiя каштоўныя металы i каштоўныя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</w:t>
      </w:r>
      <w:r w:rsidRPr="006829FE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камянi ўваходзяць як састаўныя часткi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355"/>
        <w:gridCol w:w="823"/>
        <w:gridCol w:w="365"/>
        <w:gridCol w:w="398"/>
        <w:gridCol w:w="605"/>
        <w:gridCol w:w="621"/>
        <w:gridCol w:w="484"/>
        <w:gridCol w:w="500"/>
        <w:gridCol w:w="467"/>
        <w:gridCol w:w="577"/>
        <w:gridCol w:w="518"/>
        <w:gridCol w:w="658"/>
        <w:gridCol w:w="1042"/>
        <w:gridCol w:w="379"/>
      </w:tblGrid>
      <w:tr w:rsidR="006829FE" w:rsidRPr="006829FE" w:rsidTr="006829FE"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 i дата запiсу</w:t>
            </w:r>
          </w:p>
        </w:tc>
        <w:tc>
          <w:tcPr>
            <w:tcW w:w="2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па кнiзе паступленняў музейных прадметаў асноўнага фонду; нумар па iнвентарнай кнiзе; нумар паспецыяльнай iнвентарнай кнiзе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i кароткае апiсанне прадмета</w:t>
            </w:r>
          </w:p>
        </w:tc>
        <w:tc>
          <w:tcPr>
            <w:tcW w:w="3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Матэрыял, метал</w:t>
            </w:r>
          </w:p>
        </w:tc>
        <w:tc>
          <w:tcPr>
            <w:tcW w:w="2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Каштоўныя камянi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 (у мм)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 (адзi-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нак)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Захава-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насць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Падстава (нумар i дата акта апраба-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вання музейных прадметаў з каштоўных металаў i экспертызы каштоўных камянёў)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вагi</w:t>
            </w:r>
          </w:p>
        </w:tc>
      </w:tr>
      <w:tr w:rsidR="006829FE" w:rsidRPr="006829FE" w:rsidTr="006829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ба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(у грамах)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 (у </w:t>
            </w:r>
            <w:proofErr w:type="gramStart"/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тах</w:t>
            </w:r>
            <w:proofErr w:type="gramEnd"/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FE" w:rsidRPr="006829FE" w:rsidTr="006829F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лiга-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турная маса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чысцi-</w:t>
            </w: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нi металу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9FE" w:rsidRPr="006829FE" w:rsidTr="006829FE"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29FE" w:rsidRPr="006829FE" w:rsidTr="006829FE"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29FE" w:rsidRPr="006829FE" w:rsidRDefault="006829FE" w:rsidP="00682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</w:t>
      </w:r>
    </w:p>
    <w:p w:rsidR="006829FE" w:rsidRPr="006829FE" w:rsidRDefault="006829FE" w:rsidP="006829FE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6829FE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6829FE" w:rsidRPr="006829FE" w:rsidRDefault="006829FE" w:rsidP="006829F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6829FE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29F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bookmarkStart w:id="0" w:name="_GoBack"/>
      <w:bookmarkEnd w:id="0"/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5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СПЕЦЫЯЛЬНАЯ IНВЕНТАРНАЯ КНIГА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ўлiку прадметаў фалерыстыкi, якiя цалкам складаюцца з каштоўных металаў i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каштоўных камянёў, а таксама тых, у якiя каштоўныя металы i каштоўныя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камянi ўваходзяць як састаўныя часткi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166"/>
        <w:gridCol w:w="789"/>
        <w:gridCol w:w="497"/>
        <w:gridCol w:w="595"/>
        <w:gridCol w:w="595"/>
        <w:gridCol w:w="580"/>
        <w:gridCol w:w="595"/>
        <w:gridCol w:w="464"/>
        <w:gridCol w:w="479"/>
        <w:gridCol w:w="448"/>
        <w:gridCol w:w="553"/>
        <w:gridCol w:w="631"/>
        <w:gridCol w:w="1059"/>
        <w:gridCol w:w="364"/>
      </w:tblGrid>
      <w:tr w:rsidR="00A45151" w:rsidRPr="00A45151" w:rsidTr="00A45151"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i дата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запiсу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Нумар па кнiзе паступлен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няў музейных прадметаў асноўнага фонду; нумар па iнвентарнай кнiзе; нумар па спецыяльнай iнвентарнай кнiзе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 i кароткае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апiсанне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прадмета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касць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металу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Проба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металу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Маса (у грамах), проба</w:t>
            </w:r>
          </w:p>
        </w:tc>
        <w:tc>
          <w:tcPr>
            <w:tcW w:w="2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Каштоўныя камянi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End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мм)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Захава-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насць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Падстава (нумар i дата акта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апрабавання музейных прадметаў з каштоўных металаў i экспертызы каштоўных камянёў)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Заў-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вагi</w:t>
            </w:r>
          </w:p>
        </w:tc>
      </w:tr>
      <w:tr w:rsidR="00A45151" w:rsidRPr="00A45151" w:rsidTr="00A451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турная маса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чысцi-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нi металу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 (у </w:t>
            </w:r>
            <w:proofErr w:type="gramStart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тах</w:t>
            </w:r>
            <w:proofErr w:type="gramEnd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51" w:rsidRPr="00A45151" w:rsidTr="00A45151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5151" w:rsidRPr="00A45151" w:rsidTr="00A45151"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6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СПЕЦЫЯЛЬНАЯ IНВЕНТАРНАЯ КНIГА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ўлiку музейных прадметаў нумiзматыкi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309"/>
        <w:gridCol w:w="885"/>
        <w:gridCol w:w="557"/>
        <w:gridCol w:w="667"/>
        <w:gridCol w:w="667"/>
        <w:gridCol w:w="1009"/>
        <w:gridCol w:w="730"/>
        <w:gridCol w:w="620"/>
        <w:gridCol w:w="707"/>
        <w:gridCol w:w="1189"/>
        <w:gridCol w:w="687"/>
      </w:tblGrid>
      <w:tr w:rsidR="00A45151" w:rsidRPr="00A45151" w:rsidTr="00A45151"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Нумар па кнiзе паступленняў музейных прадметаў асноўнага фонду; нумар па iнвентарнай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кнiзе; нумар па спецыяльнай iнвентарнай кнiзе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 i кароткае апiсанне прадмета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металу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металу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(у грамах), проба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 (у мм)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Захава-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насць</w:t>
            </w:r>
          </w:p>
        </w:tc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Падстава (нумар i дата акта апрабавання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музейных прадметаў з каштоўных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металаў i экспертызы каштоўных камянёў)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Заўвагi</w:t>
            </w:r>
          </w:p>
        </w:tc>
      </w:tr>
      <w:tr w:rsidR="00A45151" w:rsidRPr="00A45151" w:rsidTr="00A451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лiгатурная маса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чысцiнi металу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51" w:rsidRPr="00A45151" w:rsidTr="00A45151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45151" w:rsidRPr="00A45151" w:rsidTr="00A45151"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7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СПЕЦЫЯЛЬНАЯ IНВЕНТАРНАЯ КНIГА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ўлiку скарбаў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054"/>
        <w:gridCol w:w="768"/>
        <w:gridCol w:w="510"/>
        <w:gridCol w:w="611"/>
        <w:gridCol w:w="611"/>
        <w:gridCol w:w="595"/>
        <w:gridCol w:w="611"/>
        <w:gridCol w:w="476"/>
        <w:gridCol w:w="492"/>
        <w:gridCol w:w="460"/>
        <w:gridCol w:w="568"/>
        <w:gridCol w:w="648"/>
        <w:gridCol w:w="1025"/>
        <w:gridCol w:w="373"/>
      </w:tblGrid>
      <w:tr w:rsidR="00A45151" w:rsidRPr="00A45151" w:rsidTr="00A45151"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 i дата запiсу</w:t>
            </w:r>
          </w:p>
        </w:tc>
        <w:tc>
          <w:tcPr>
            <w:tcW w:w="21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па кнiзе паступ-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ленняў музейных прадметаў асноўнага фонду; нумар па iнвентарнай кнiзе; нумар па спецы-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 xml:space="preserve">яльнай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iнвентарнай кнiзе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 i кароткае апiсанне прад-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мета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металу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металу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(у грамах), проба</w:t>
            </w:r>
          </w:p>
        </w:tc>
        <w:tc>
          <w:tcPr>
            <w:tcW w:w="2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Каштоўныя камянi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 (у мм)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Захава-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насць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Падстава (нумар i дата акта апраба-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вання музейных прадметаў з каштоўных металаў i экспертызы каштоўн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камянёў)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Заў-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вагi</w:t>
            </w:r>
          </w:p>
        </w:tc>
      </w:tr>
      <w:tr w:rsidR="00A45151" w:rsidRPr="00A45151" w:rsidTr="00A451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турная маса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чысцi-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нi металу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 (у </w:t>
            </w:r>
            <w:proofErr w:type="gramStart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тах</w:t>
            </w:r>
            <w:proofErr w:type="gramEnd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51" w:rsidRPr="00A45151" w:rsidTr="00A45151"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5151" w:rsidRPr="00A45151" w:rsidTr="00A45151"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Матэрыяльна адказная асоба 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8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СПЕЦЫЯЛЬНАЯ IНВЕНТАРНАЯ КНIГА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ўлiку музейных прадметаў, якiя цалкам складаюцца з золата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08"/>
        <w:gridCol w:w="776"/>
        <w:gridCol w:w="481"/>
        <w:gridCol w:w="521"/>
        <w:gridCol w:w="600"/>
        <w:gridCol w:w="616"/>
        <w:gridCol w:w="481"/>
        <w:gridCol w:w="496"/>
        <w:gridCol w:w="464"/>
        <w:gridCol w:w="573"/>
        <w:gridCol w:w="515"/>
        <w:gridCol w:w="654"/>
        <w:gridCol w:w="1035"/>
        <w:gridCol w:w="377"/>
      </w:tblGrid>
      <w:tr w:rsidR="00A45151" w:rsidRPr="00A45151" w:rsidTr="00A45151"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 i дата запiсу</w:t>
            </w:r>
          </w:p>
        </w:tc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па кнiзе паступленняў музейных прадметаў асноўнага фонду i iнвен-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тарнай кнiзе; нумар па спецыяльнай iнвен-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тарнай кнiзе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i кароткае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апiсанне прад-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мета</w:t>
            </w:r>
          </w:p>
        </w:tc>
        <w:tc>
          <w:tcPr>
            <w:tcW w:w="3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Матэрыял, метал</w:t>
            </w:r>
          </w:p>
        </w:tc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Каштоўныя камянi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 (у мм)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 (адзi-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нак)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Захава-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насць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Падстава (нумар i дата акта апраба-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вання музейных прадметаў з каштоўных металаў i экспертызы каштоўных камянёў)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вагi</w:t>
            </w:r>
          </w:p>
        </w:tc>
      </w:tr>
      <w:tr w:rsidR="00A45151" w:rsidRPr="00A45151" w:rsidTr="00A451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(у грамах)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маса (у </w:t>
            </w:r>
            <w:proofErr w:type="gramStart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тах</w:t>
            </w:r>
            <w:proofErr w:type="gramEnd"/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51" w:rsidRPr="00A45151" w:rsidTr="00A451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лiга-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турная маса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чыс-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цiнi металу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51" w:rsidRPr="00A45151" w:rsidTr="00A45151"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5151" w:rsidRPr="00A45151" w:rsidTr="00A45151"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Кiраўнiк музея 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lastRenderedPageBreak/>
        <w:t>Матэрыяльна адказная асоба 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М.П.</w:t>
      </w:r>
    </w:p>
    <w:p w:rsidR="00A45151" w:rsidRPr="00A45151" w:rsidRDefault="00A45151" w:rsidP="00513CB1">
      <w:pPr>
        <w:shd w:val="clear" w:color="auto" w:fill="FFFFFF"/>
        <w:spacing w:after="0" w:line="240" w:lineRule="auto"/>
        <w:ind w:firstLine="450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9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ЗАЦВЯРДЖАЮ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Кiраўнiк музея 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"__" 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М.П.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АКТ N 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унутрымузейнай перадачы музейных прадметаў з каштоўных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металаў i каштоўных камянёў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"__" 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Дадзены акт склалi: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асоба, на якую загадам кiраўнiка ўскладзены абавязкi адказнага захавальнiка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музейных прадметаў з каштоўных металаў i каштоўных камянёў 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           (прозвiшча, iмя,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            iмя па бацьку)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i супрацоўнiк музея 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(пасада, прозвiшча, iмя, iмя па бацьку)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у 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тым,  што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першы  перадаў,  а другi прыняў на часовае захоўванне музейныя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прадметы з каштоўных металаў i каштоўных камянёў.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Мэта перадачы 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Падстава 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Тэрмiн 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(да якой даты перадаецца прадмет)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492"/>
        <w:gridCol w:w="1011"/>
        <w:gridCol w:w="1108"/>
        <w:gridCol w:w="872"/>
        <w:gridCol w:w="1268"/>
        <w:gridCol w:w="1107"/>
        <w:gridCol w:w="1327"/>
        <w:gridCol w:w="785"/>
      </w:tblGrid>
      <w:tr w:rsidR="00A45151" w:rsidRPr="00A45151" w:rsidTr="00A45151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па кнiзе паступленняў асноўнага фонду; нумар па iнвентарнай кнiзе; нумар па спецыяльнай iнвентарнай кнiзе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i кароткае апiсанне прадмета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Матэрыял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металу (у грамах) i проба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Каштоўныя камянi (маса ў каратах)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Памеры музейнага прадмета (у мм)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Захаванасць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Заўвагi</w:t>
            </w:r>
          </w:p>
        </w:tc>
      </w:tr>
      <w:tr w:rsidR="00A45151" w:rsidRPr="00A45151" w:rsidTr="00A45151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5151" w:rsidRPr="00A45151" w:rsidTr="00A45151"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Усяго па акце перададзена _____________________________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музейных прадметаў.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(лiчбамi i пропiссю)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Перадаў _________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  _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      Прыняў ____________  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(подпi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(прозвiшча,                (подпiс)       (прозвiшча,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iнi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цыялы)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iнiцыялы)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Прысутнiчаў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загадчык аддзела ўлiку (фондаў) ___________         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(подпi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(прозвiшча, iнiцыялы)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10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ЖУРНАЛ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рэгiстрацыi актаў унутрымузейнай перадачы музейных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прадметаў з каштоўных металаў i каштоўных камянёў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87"/>
        <w:gridCol w:w="677"/>
        <w:gridCol w:w="1252"/>
        <w:gridCol w:w="1252"/>
        <w:gridCol w:w="1368"/>
        <w:gridCol w:w="1117"/>
        <w:gridCol w:w="1059"/>
        <w:gridCol w:w="1167"/>
      </w:tblGrid>
      <w:tr w:rsidR="00A45151" w:rsidRPr="00A45151" w:rsidTr="00A451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акта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Мэта перадачы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Тэрмiн перадачы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Колькасць прадметаў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Перадаў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Прыняў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Адзнака аб вяртаннi</w:t>
            </w:r>
          </w:p>
        </w:tc>
      </w:tr>
      <w:tr w:rsidR="00A45151" w:rsidRPr="00A45151" w:rsidTr="00A4515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5151" w:rsidRPr="00A45151" w:rsidTr="00A45151">
        <w:tc>
          <w:tcPr>
            <w:tcW w:w="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Галоўны захавальнiк ______________                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(подпi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(прозвiшча, iнiцыялы)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11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ЗАЦВЯРДЖАЮ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Кiраўнiк музея 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"__" 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М.П.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АКТ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прыёму музейных прадметаў з каштоўных металаў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i каштоўных камянёў на матэрыяльна адказнае захоўванне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"__" 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Дадзены акт складзены галоўным захавальнiкам 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     (прозвiшча, iмя,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     iмя па бацьку)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  прысутнасц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i  прадстаўнiка  аддзела ўлiку (прадстаўнiка аддзела фондаў) i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захавальнiка калекцыi на падставе рашэння ФЗК пратакол N ________________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i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(падраздзяленне,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куды перадаецца прадмет)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i _________________________________________________________________________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(прозвiшча, iмя, iмя па бацьку, пасада, аддзел, куды перадаецца прадмет)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  тым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,  што першы здаў, а другi прыняў на матэрыяльна адказнае  захоўванне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наступныя музейныя прадметы з каштоўных металаў i каштоўных камянёў.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Падстава 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217"/>
        <w:gridCol w:w="868"/>
        <w:gridCol w:w="562"/>
        <w:gridCol w:w="603"/>
        <w:gridCol w:w="626"/>
        <w:gridCol w:w="722"/>
        <w:gridCol w:w="510"/>
        <w:gridCol w:w="526"/>
        <w:gridCol w:w="719"/>
        <w:gridCol w:w="608"/>
        <w:gridCol w:w="694"/>
        <w:gridCol w:w="399"/>
      </w:tblGrid>
      <w:tr w:rsidR="00A45151" w:rsidRPr="00A45151" w:rsidTr="00A45151"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па кнiзе паступленн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яў асноўнага фонду, нумар па iнвентарнай кнiзе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Нумар па спецыяльнай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iнвентарнай кнiзе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 i кароткае 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апiсанне прадмета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Матэ-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рыял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металу ў грамах (лiгатура, чысцiня); проба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Каштоўныя камянi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Памер (у мм)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Захава-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насць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вагi</w:t>
            </w:r>
          </w:p>
        </w:tc>
      </w:tr>
      <w:tr w:rsidR="00A45151" w:rsidRPr="00A45151" w:rsidTr="00A4515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золата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срэбра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плацiна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коль-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касць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каратах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151" w:rsidRPr="00A45151" w:rsidTr="00A45151"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45151" w:rsidRPr="00A45151" w:rsidTr="00A45151">
        <w:tc>
          <w:tcPr>
            <w:tcW w:w="1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Усяго па акце перададзена 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Перадаў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галоўны захавальнiк ________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  _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   Прыняў 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(подпi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(прозвiшча,          (подпiс)   (прозвiшча,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iнi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цыялы)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iнiцыялы)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12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ЖУРНАЛ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рэгiстрацыi актаў прыёму музейных прадметаў з каштоўных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металаў i каштоўных камянёў на матэрыяльна адказнае захоўванне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32"/>
        <w:gridCol w:w="539"/>
        <w:gridCol w:w="1430"/>
        <w:gridCol w:w="1157"/>
        <w:gridCol w:w="887"/>
        <w:gridCol w:w="926"/>
        <w:gridCol w:w="1242"/>
        <w:gridCol w:w="1242"/>
        <w:gridCol w:w="794"/>
      </w:tblGrid>
      <w:tr w:rsidR="00A45151" w:rsidRPr="00A45151" w:rsidTr="00A45151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п/п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акта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Нумар i дата пратакола фондава-закупачнай камiсii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Колькасць музейных прадметаў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Прыняў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Перадаў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грамах: лiгатура, чысцiня (для каштоўных металаў)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 ў каратах (для каштоўных камянёў)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Заўвагi</w:t>
            </w:r>
          </w:p>
        </w:tc>
      </w:tr>
      <w:tr w:rsidR="00A45151" w:rsidRPr="00A45151" w:rsidTr="00A45151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5151" w:rsidRPr="00A45151" w:rsidTr="00A45151"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45151" w:rsidRPr="00A45151" w:rsidRDefault="00A45151" w:rsidP="00A45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Галоўны захавальнiк ______________                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(подпi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(прозвiшча, iнiцыялы)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Дадатак 13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да Iнструкцыi аб парадку ўлiку i iнвентарызацыi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каштоўнасцей культурна-гiстарычнага фонду,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якiя знаходзяцца ў падначаленых Мiнiстэрству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 арганiзацыях, а таксама ў структурных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падраздзяленнях мясцовых выканаўчых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i распарадчых органаў, якiя ажыццяўляюць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дзяржаўна-ўласныя паўнамоцтвы ў галiне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культуры, i падначаленых iм арганiзацыях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(назва музея)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ЗАЦВЯРДЖАЮ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Кiраўнiк музея 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"__" 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М.П.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АКТ N 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зверкi наяўнасцi музейных прадметаў з каштоўных металаў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</w:t>
      </w:r>
      <w:r w:rsidRPr="00A45151">
        <w:rPr>
          <w:rFonts w:ascii="Courier New" w:eastAsia="Times New Roman" w:hAnsi="Courier New" w:cs="Courier New"/>
          <w:b/>
          <w:bCs/>
          <w:color w:val="242424"/>
          <w:sz w:val="21"/>
          <w:szCs w:val="21"/>
          <w:lang w:eastAsia="ru-RU"/>
        </w:rPr>
        <w:t>i каштоўных камянёў з улiковай дакументацыяй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"__" 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Дадзены  акт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складзены ў тым, што згодна з загадам кiраўнiка музея ад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"__" ______________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20__ г. N 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камiсiя ў складзе___________________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правяла   праверку   наяўнасцi   музейных   прадметаў з каштоўных металаў i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каштоўных   камянёў, якi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я  знаходзяцца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на матэрыяльна адказным захоўваннi 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(прозвiшча, iмя, iмя па бацьку адказнага захавальнiка)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з улiковымi дакументамi: 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(пералiк улiковай дакументацыi)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___________________________________________________________________________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  вын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iку  зверкi выяўлена наступнае: па дадзеных улiку на матэрыяльна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адказным захаваннi ў 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(прозвiшча, iмя, iмя па бацьку адказнага захавальнiка)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на 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знаходзiцца 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(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дата)   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(лiчбай i пропiссю)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музейных   прадметаў   з   каштоўных   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металаў  i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каштоўных камянёў, у якiх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утрымлiваецца агульнай вагой золата, срэбра i iншага 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Фактычна ў музеi ў 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(прозвiшча, iмя, iмя па бацьку адказнага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lastRenderedPageBreak/>
        <w:t>                                         захавальнiка)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знаходзiцца _______________________________________________________________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музейных   прадметаў   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з  каштоўных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металаў  i  каштоўных камянёў, у якiх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утрымлiваецца агульнай вагой золата, срэбра, iншага 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            (лiчбай i пропiссю)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што _________________________________________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дадзеным улiку.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(адпавядае (або не адпавядае)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У вынiку зверкi вызначана наступнае: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разыходжанне(яў) з запiсам ва ўлiковых дакументах;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музейных прадметаў не выяўлена;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_____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  музейных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прадметаў  спiсана ва ўстаноўленым парадку, але не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выключана з улiковай дакументацыi музея;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______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  музейных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прадметаў  запiсана двойчы пад рознымi нумарамi 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кнiзе паступленняў музейных прадметаў асноўнага фонду.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Спiс   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музейных  прадметаў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,  двойчы  запiсаных  у  кнiгу  паступленняў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асноўнага фонду, дадаецца;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_____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_  музейных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прадметаў  запiсана  двойчы  пад рознымi нумарамi 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iнвентарныя кнiгi.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Спi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  музейных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прадметаў,  якiя  двойчы запiсаны ў iнвентарную кнiгу,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дадаецца;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прадметаў падлягаюць выключэнню.  Спiс 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музейных  прадметаў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, якiя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падлягаюць выключэнню з асноўнага фонду музея, дадаецца.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Такi</w:t>
      </w: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м  чынам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,  па  стане на 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фактычная наяўнасць музейных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(дата)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прадметаў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proofErr w:type="gramStart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з  каштоўных</w:t>
      </w:r>
      <w:proofErr w:type="gramEnd"/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металаў  i каштоўных камянёў, якiя знаходзяцца на матэрыяльна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адказным захоўваннi ў захавальнiка ________________________________________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(прозвiшча, iмя, iмя па бацьку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                 адказнага захавальнiка)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складае ____________________________</w:t>
      </w:r>
      <w:r w:rsidRPr="00A45151">
        <w:rPr>
          <w:rFonts w:ascii="Cambria Math" w:eastAsia="Times New Roman" w:hAnsi="Cambria Math" w:cs="Cambria Math"/>
          <w:color w:val="242424"/>
          <w:sz w:val="21"/>
          <w:szCs w:val="21"/>
          <w:lang w:eastAsia="ru-RU"/>
        </w:rPr>
        <w:t>​</w:t>
      </w: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 xml:space="preserve"> музейных прадметаў. У iх утрымлiваецца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агульнай вагой золата, срэбра, iншага _____________________________________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Подпiсы членаў камiсii: 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</w:pPr>
      <w:r w:rsidRPr="00A45151">
        <w:rPr>
          <w:rFonts w:ascii="Courier New" w:eastAsia="Times New Roman" w:hAnsi="Courier New" w:cs="Courier New"/>
          <w:color w:val="242424"/>
          <w:sz w:val="21"/>
          <w:szCs w:val="21"/>
          <w:lang w:eastAsia="ru-RU"/>
        </w:rPr>
        <w:t>                        _______________________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45151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45151" w:rsidRPr="00A45151" w:rsidRDefault="00A45151" w:rsidP="00A45151">
      <w:pPr>
        <w:shd w:val="clear" w:color="auto" w:fill="F3F4F7"/>
        <w:spacing w:after="0" w:line="240" w:lineRule="auto"/>
        <w:jc w:val="center"/>
        <w:rPr>
          <w:rFonts w:ascii="Times New Roman" w:eastAsia="Times New Roman" w:hAnsi="Times New Roman" w:cs="Times New Roman"/>
          <w:color w:val="B3B2B2"/>
          <w:sz w:val="18"/>
          <w:szCs w:val="18"/>
          <w:lang w:eastAsia="ru-RU"/>
        </w:rPr>
      </w:pPr>
      <w:r w:rsidRPr="00A45151">
        <w:rPr>
          <w:rFonts w:ascii="Times New Roman" w:eastAsia="Times New Roman" w:hAnsi="Times New Roman" w:cs="Times New Roman"/>
          <w:color w:val="B3B2B2"/>
          <w:sz w:val="18"/>
          <w:szCs w:val="18"/>
          <w:lang w:eastAsia="ru-RU"/>
        </w:rPr>
        <w:t>Информационные и технологические составляющие эталонного банка данных правовой информации Республики Беларусь предоставлены </w:t>
      </w:r>
    </w:p>
    <w:p w:rsidR="003B048A" w:rsidRDefault="003B048A"/>
    <w:sectPr w:rsidR="003B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51"/>
    <w:rsid w:val="003B048A"/>
    <w:rsid w:val="00513CB1"/>
    <w:rsid w:val="006829FE"/>
    <w:rsid w:val="00801B6D"/>
    <w:rsid w:val="00A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A8AF-ABB2-4EE6-8973-17CC8FF5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4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45151"/>
  </w:style>
  <w:style w:type="character" w:customStyle="1" w:styleId="colorff0000">
    <w:name w:val="color__ff0000"/>
    <w:basedOn w:val="a0"/>
    <w:rsid w:val="00A45151"/>
  </w:style>
  <w:style w:type="character" w:customStyle="1" w:styleId="fake-non-breaking-space">
    <w:name w:val="fake-non-breaking-space"/>
    <w:basedOn w:val="a0"/>
    <w:rsid w:val="00A45151"/>
  </w:style>
  <w:style w:type="character" w:customStyle="1" w:styleId="colorff00ff">
    <w:name w:val="color__ff00ff"/>
    <w:basedOn w:val="a0"/>
    <w:rsid w:val="00A45151"/>
  </w:style>
  <w:style w:type="paragraph" w:customStyle="1" w:styleId="p-consnonformat">
    <w:name w:val="p-consnonformat"/>
    <w:basedOn w:val="a"/>
    <w:rsid w:val="00A4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45151"/>
  </w:style>
  <w:style w:type="character" w:customStyle="1" w:styleId="colorff0000font-weightbold">
    <w:name w:val="color__ff0000font-weight_bold"/>
    <w:basedOn w:val="a0"/>
    <w:rsid w:val="00A45151"/>
  </w:style>
  <w:style w:type="character" w:customStyle="1" w:styleId="font-weightbold">
    <w:name w:val="font-weight_bold"/>
    <w:basedOn w:val="a0"/>
    <w:rsid w:val="00A4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76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61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0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96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2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0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51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8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3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7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707404">
          <w:marLeft w:val="0"/>
          <w:marRight w:val="0"/>
          <w:marTop w:val="0"/>
          <w:marBottom w:val="0"/>
          <w:divBdr>
            <w:top w:val="single" w:sz="6" w:space="0" w:color="E6E6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7031</Words>
  <Characters>40082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Ладутько</dc:creator>
  <cp:keywords/>
  <dc:description/>
  <cp:lastModifiedBy>Марина С. Ладутько</cp:lastModifiedBy>
  <cp:revision>1</cp:revision>
  <dcterms:created xsi:type="dcterms:W3CDTF">2018-10-29T13:11:00Z</dcterms:created>
  <dcterms:modified xsi:type="dcterms:W3CDTF">2018-10-29T13:20:00Z</dcterms:modified>
</cp:coreProperties>
</file>